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3" w:rsidRPr="009C7890" w:rsidRDefault="003B18B3" w:rsidP="009C7890">
      <w:pPr>
        <w:rPr>
          <w:b/>
          <w:sz w:val="28"/>
          <w:szCs w:val="28"/>
        </w:rPr>
      </w:pPr>
    </w:p>
    <w:p w:rsidR="003B18B3" w:rsidRDefault="003B18B3" w:rsidP="003B18B3">
      <w:pPr>
        <w:tabs>
          <w:tab w:val="right" w:pos="9355"/>
        </w:tabs>
        <w:rPr>
          <w:b/>
          <w:sz w:val="28"/>
          <w:szCs w:val="28"/>
        </w:rPr>
      </w:pPr>
    </w:p>
    <w:p w:rsidR="003B18B3" w:rsidRDefault="003B18B3" w:rsidP="003B18B3"/>
    <w:tbl>
      <w:tblPr>
        <w:tblW w:w="0" w:type="auto"/>
        <w:tblLayout w:type="fixed"/>
        <w:tblLook w:val="04A0"/>
      </w:tblPr>
      <w:tblGrid>
        <w:gridCol w:w="4428"/>
        <w:gridCol w:w="5143"/>
      </w:tblGrid>
      <w:tr w:rsidR="00B146D9" w:rsidTr="000A6185">
        <w:trPr>
          <w:trHeight w:val="776"/>
        </w:trPr>
        <w:tc>
          <w:tcPr>
            <w:tcW w:w="4428" w:type="dxa"/>
            <w:hideMark/>
          </w:tcPr>
          <w:p w:rsidR="00B146D9" w:rsidRDefault="00B146D9" w:rsidP="000A6185">
            <w:pPr>
              <w:snapToGrid w:val="0"/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</w:p>
        </w:tc>
        <w:tc>
          <w:tcPr>
            <w:tcW w:w="5143" w:type="dxa"/>
            <w:hideMark/>
          </w:tcPr>
          <w:p w:rsidR="00B146D9" w:rsidRDefault="00B146D9" w:rsidP="000A6185">
            <w:pPr>
              <w:tabs>
                <w:tab w:val="left" w:pos="6150"/>
              </w:tabs>
              <w:snapToGrid w:val="0"/>
              <w:spacing w:after="200"/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</w:tr>
    </w:tbl>
    <w:p w:rsidR="003B18B3" w:rsidRPr="00EF2CDF" w:rsidRDefault="00B146D9" w:rsidP="003B18B3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Desktop\новые положения\положения\положение освоения учащимися учебных предмет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е положения\положения\положение освоения учащимися учебных предмет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B3" w:rsidRDefault="00B146D9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-BoldMT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Admin\Desktop\новые положения\положения\положение освоения учащимися учебных предмет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ые положения\положения\положение освоения учащимися учебных предмет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8B3">
        <w:rPr>
          <w:rFonts w:cs="TimesNewRomanPSMT"/>
          <w:sz w:val="28"/>
          <w:szCs w:val="28"/>
        </w:rPr>
        <w:t>курсами (модулями) по осваиваемой образовательной программе любых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других учебных предметов, курсов, дисциплин (модулей),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proofErr w:type="gramStart"/>
      <w:r>
        <w:rPr>
          <w:rFonts w:cs="TimesNewRomanPSMT"/>
          <w:sz w:val="28"/>
          <w:szCs w:val="28"/>
        </w:rPr>
        <w:t>дополнительных общеобразовательных программ (в том числе</w:t>
      </w:r>
      <w:proofErr w:type="gramEnd"/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реализуемых в рамках платных образовательных услуг) в Школе, а также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в организациях, осуществляющих образовательную деятельность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lastRenderedPageBreak/>
        <w:t>являются: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SymbolMT"/>
          <w:sz w:val="28"/>
          <w:szCs w:val="28"/>
        </w:rPr>
        <w:t xml:space="preserve">− </w:t>
      </w:r>
      <w:r>
        <w:rPr>
          <w:rFonts w:cs="TimesNewRomanPSMT"/>
          <w:sz w:val="28"/>
          <w:szCs w:val="28"/>
        </w:rPr>
        <w:t>возможность освоения других учебных предметов, курсов,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дисциплин (модулей), дополнительных общеобразовательных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proofErr w:type="gramStart"/>
      <w:r>
        <w:rPr>
          <w:rFonts w:cs="TimesNewRomanPSMT"/>
          <w:sz w:val="28"/>
          <w:szCs w:val="28"/>
        </w:rPr>
        <w:t>программ (в том числе реализуемых в рамках платных</w:t>
      </w:r>
      <w:proofErr w:type="gramEnd"/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образовательных услуг) без ущерба для освоения </w:t>
      </w:r>
      <w:proofErr w:type="gramStart"/>
      <w:r>
        <w:rPr>
          <w:rFonts w:cs="TimesNewRomanPSMT"/>
          <w:sz w:val="28"/>
          <w:szCs w:val="28"/>
        </w:rPr>
        <w:t>основной</w:t>
      </w:r>
      <w:proofErr w:type="gramEnd"/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общеобразовательной программы в учреждении;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SymbolMT"/>
          <w:sz w:val="28"/>
          <w:szCs w:val="28"/>
        </w:rPr>
        <w:t xml:space="preserve">− </w:t>
      </w:r>
      <w:r>
        <w:rPr>
          <w:rFonts w:cs="TimesNewRomanPSMT"/>
          <w:sz w:val="28"/>
          <w:szCs w:val="28"/>
        </w:rPr>
        <w:t>соблюдение гигиенических требований к максимальной величине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недельной образовательной нагрузки.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2.6 Основанием для зачисления учащегося на </w:t>
      </w:r>
      <w:proofErr w:type="gramStart"/>
      <w:r>
        <w:rPr>
          <w:rFonts w:cs="TimesNewRomanPSMT"/>
          <w:sz w:val="28"/>
          <w:szCs w:val="28"/>
        </w:rPr>
        <w:t>обучение по другим</w:t>
      </w:r>
      <w:proofErr w:type="gramEnd"/>
      <w:r>
        <w:rPr>
          <w:rFonts w:cs="TimesNewRomanPSMT"/>
          <w:sz w:val="28"/>
          <w:szCs w:val="28"/>
        </w:rPr>
        <w:t xml:space="preserve"> учебным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предметам, курсам, дисциплинам (модулям), дополнительным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proofErr w:type="gramStart"/>
      <w:r>
        <w:rPr>
          <w:rFonts w:cs="TimesNewRomanPSMT"/>
          <w:sz w:val="28"/>
          <w:szCs w:val="28"/>
        </w:rPr>
        <w:t>общеобразовательным программам (в том числе реализуемым в рамках</w:t>
      </w:r>
      <w:proofErr w:type="gramEnd"/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платных образовательных услуг) являются: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SymbolMT"/>
          <w:sz w:val="28"/>
          <w:szCs w:val="28"/>
        </w:rPr>
        <w:t xml:space="preserve">− </w:t>
      </w:r>
      <w:r>
        <w:rPr>
          <w:rFonts w:cs="TimesNewRomanPSMT"/>
          <w:sz w:val="28"/>
          <w:szCs w:val="28"/>
        </w:rPr>
        <w:t>заявление родителей (законных представителей)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несовершеннолетнего учащегося;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SymbolMT"/>
          <w:sz w:val="28"/>
          <w:szCs w:val="28"/>
        </w:rPr>
        <w:t xml:space="preserve">− </w:t>
      </w:r>
      <w:r>
        <w:rPr>
          <w:rFonts w:cs="TimesNewRomanPSMT"/>
          <w:sz w:val="28"/>
          <w:szCs w:val="28"/>
        </w:rPr>
        <w:t>приказ директора школы.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2.7 Приём заявлений на </w:t>
      </w:r>
      <w:proofErr w:type="gramStart"/>
      <w:r>
        <w:rPr>
          <w:rFonts w:cs="TimesNewRomanPSMT"/>
          <w:sz w:val="28"/>
          <w:szCs w:val="28"/>
        </w:rPr>
        <w:t>обучение</w:t>
      </w:r>
      <w:proofErr w:type="gramEnd"/>
      <w:r>
        <w:rPr>
          <w:rFonts w:cs="TimesNewRomanPSMT"/>
          <w:sz w:val="28"/>
          <w:szCs w:val="28"/>
        </w:rPr>
        <w:t xml:space="preserve"> по другим учебным предметам, курсам,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дисциплинам (модулям), дополнительным общеобразовательным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proofErr w:type="gramStart"/>
      <w:r>
        <w:rPr>
          <w:rFonts w:cs="TimesNewRomanPSMT"/>
          <w:sz w:val="28"/>
          <w:szCs w:val="28"/>
        </w:rPr>
        <w:t>программам (в том числе реализуемым в рамках платных</w:t>
      </w:r>
      <w:proofErr w:type="gramEnd"/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образовательных услуг) и зачисление производится, как правило, до 1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октября текущего учебного года.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2.8 Учащиеся, осваивающие образовательные программы среднего общего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образования, вправе также осваивать учебные предметы, курсы,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дисциплины (модули) по основным программам профильного обучения.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2.9 Текущий контроль успеваемости, промежуточная аттестация учащихся,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proofErr w:type="gramStart"/>
      <w:r>
        <w:rPr>
          <w:rFonts w:cs="TimesNewRomanPSMT"/>
          <w:sz w:val="28"/>
          <w:szCs w:val="28"/>
        </w:rPr>
        <w:t>осваивающих</w:t>
      </w:r>
      <w:proofErr w:type="gramEnd"/>
      <w:r>
        <w:rPr>
          <w:rFonts w:cs="TimesNewRomanPSMT"/>
          <w:sz w:val="28"/>
          <w:szCs w:val="28"/>
        </w:rPr>
        <w:t xml:space="preserve"> другие учебные предметы, курсы (модули), производятся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proofErr w:type="gramStart"/>
      <w:r>
        <w:rPr>
          <w:rFonts w:cs="TimesNewRomanPSMT"/>
          <w:sz w:val="28"/>
          <w:szCs w:val="28"/>
        </w:rPr>
        <w:t>соответствии</w:t>
      </w:r>
      <w:proofErr w:type="gramEnd"/>
      <w:r>
        <w:rPr>
          <w:rFonts w:cs="TimesNewRomanPSMT"/>
          <w:sz w:val="28"/>
          <w:szCs w:val="28"/>
        </w:rPr>
        <w:t xml:space="preserve"> с локальным актом Школы.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2.10 Зачёт результатов освоения учащимися учебных предметов, курсов,</w:t>
      </w:r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 xml:space="preserve">дисциплин (модулей), дополнительных образовательных программ </w:t>
      </w:r>
      <w:proofErr w:type="gramStart"/>
      <w:r>
        <w:rPr>
          <w:rFonts w:cs="TimesNewRomanPSMT"/>
          <w:sz w:val="28"/>
          <w:szCs w:val="28"/>
        </w:rPr>
        <w:t>в</w:t>
      </w:r>
      <w:proofErr w:type="gramEnd"/>
    </w:p>
    <w:p w:rsidR="003B18B3" w:rsidRDefault="003B18B3" w:rsidP="003B18B3">
      <w:pPr>
        <w:autoSpaceDE w:val="0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других организациях, осуществляющих образовательную деятельность,</w:t>
      </w:r>
    </w:p>
    <w:p w:rsidR="003B18B3" w:rsidRDefault="003B18B3" w:rsidP="003B18B3">
      <w:pPr>
        <w:tabs>
          <w:tab w:val="left" w:pos="2200"/>
        </w:tabs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производится в соответствии с локальным актом Школы.</w:t>
      </w:r>
    </w:p>
    <w:p w:rsidR="00C06AC7" w:rsidRDefault="00C06AC7"/>
    <w:sectPr w:rsidR="00C06AC7" w:rsidSect="0066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MT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D2C"/>
    <w:rsid w:val="001B1C8C"/>
    <w:rsid w:val="00275ACA"/>
    <w:rsid w:val="003000AE"/>
    <w:rsid w:val="003B18B3"/>
    <w:rsid w:val="0040246F"/>
    <w:rsid w:val="00667BA1"/>
    <w:rsid w:val="009C7890"/>
    <w:rsid w:val="00B146D9"/>
    <w:rsid w:val="00C06AC7"/>
    <w:rsid w:val="00C219CB"/>
    <w:rsid w:val="00C46D2C"/>
    <w:rsid w:val="00EF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287</Words>
  <Characters>1640</Characters>
  <Application>Microsoft Office Word</Application>
  <DocSecurity>0</DocSecurity>
  <Lines>13</Lines>
  <Paragraphs>3</Paragraphs>
  <ScaleCrop>false</ScaleCrop>
  <Company>SPecialiST RePack &amp; SanBuild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2015-10-08T10:21:00Z</dcterms:created>
  <dcterms:modified xsi:type="dcterms:W3CDTF">2017-11-10T06:18:00Z</dcterms:modified>
</cp:coreProperties>
</file>